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D0545B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本讲课程用于分析YOLOv5_v7的配置文件和网络架构介绍：</w:t>
      </w:r>
    </w:p>
    <w:p w14:paraId="0592791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</w:t>
      </w:r>
    </w:p>
    <w:p w14:paraId="6D8B3861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593215" cy="574040"/>
            <wp:effectExtent l="0" t="0" r="6985" b="508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593215" cy="574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08CB661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如果在后续我们采用现有的公共数据集，进行训练，这些训练集都是别人标注好的，我们直接使用即可，在使用这些公共的数据集进行训练前，有必要了解data和models下的训练文件。</w:t>
      </w:r>
    </w:p>
    <w:p w14:paraId="752822A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*/</w:t>
      </w:r>
    </w:p>
    <w:p w14:paraId="69FC207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</w:t>
      </w:r>
    </w:p>
    <w:p w14:paraId="657290B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Data目录下的文件：主要记录了数据集的配置信息、数据的预处理参数和设置训练参数等</w:t>
      </w:r>
    </w:p>
    <w:p w14:paraId="14987D63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24145" cy="2480945"/>
            <wp:effectExtent l="0" t="0" r="3175" b="3175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24145" cy="2480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195C6EA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84775" cy="2446655"/>
            <wp:effectExtent l="0" t="0" r="12065" b="6985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84775" cy="2446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1D68D4B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</w:t>
      </w:r>
    </w:p>
    <w:p w14:paraId="28E8E473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Hyps下面有好几个配置文件，这些超参数配置文件就是针对不同模型结构/数据集进行了特定的超参数调整后得到的。</w:t>
      </w:r>
    </w:p>
    <w:p w14:paraId="20B95D65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55260" cy="2790825"/>
            <wp:effectExtent l="0" t="0" r="2540" b="13335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A3E6729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/*（大概了解即可）</w:t>
      </w:r>
    </w:p>
    <w:p w14:paraId="28297AB3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warmup_epochs就是预热阶段的步数，预热阶段的步数一般设置成比较小的整数值，如：3；预热就是热身，模型在训练的初始阶段，模型通常从一个较小的学习率开始，逐渐增加到预定的初始学习率，在这个逐渐增加学习率的过程我们称之为预热阶段。可以理解为：模型在熟悉数据的过程。</w:t>
      </w:r>
    </w:p>
    <w:p w14:paraId="1A700416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warmup_bias：称之为预热阶段偏置学习率的初始值。针对的是偏置项的学习率，一般就是用来控制偏置项在训练早期的学习速度。</w:t>
      </w:r>
    </w:p>
    <w:p w14:paraId="7AAE4C76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warmup_momentum：就是预热阶段的动量，动量这个词可以理解为：物理中的重力加速度。通过momentum动量记录梯度方向的加权平均值，它是用于加速模型训练并减少振荡的一个参数。一个比较小的动量可以帮助模型更平稳更平滑的学习。之后，动量可能就会慢慢地增加，增加动量可以使得模型加速参数的更新，最后动量可能过渡到正常的动量值，也就是达到预设的动量值。这样可以平衡模型的训练速度和稳定性。越大的动量值课能会导致模型欠拟合，所以动量一般会固定为一个值。</w:t>
      </w:r>
    </w:p>
    <w:p w14:paraId="7D02DB9C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6BAC6F81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余弦退火是一种 用于调整学习率的优化算法。</w:t>
      </w:r>
    </w:p>
    <w:p w14:paraId="1C0FEEED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0EA03FCA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lrf:0.01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  <w:t>就是余弦退火超参数。</w:t>
      </w:r>
    </w:p>
    <w:p w14:paraId="2E82019B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一开始，是通过设置warmup_epochs（预热阶段的步数）来进行学习率的预热，也就是热身训练。在热身训练的前几(3)个epochs(warmup_epochs:3.0),他先逐渐增加学习率，在经过了这三个epochs之后，再使用余弦退火算法来调整学习率。余弦退火算法将使得学习率从最大值逐渐减小到0。</w:t>
      </w:r>
    </w:p>
    <w:p w14:paraId="475419A6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余弦退火算法调整学习率的时候，其曲线就是一条余弦曲线，也就是说余弦退火算法通过沿着余弦曲线的放法来降低学习率，逐渐减小学习的步长。</w:t>
      </w:r>
    </w:p>
    <w:p w14:paraId="352F9F45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使用余弦退火算法。在训练的早期，学习率比较大，其目的就是加快模型的收敛速度，在训练的后期学习率比较小，目的就是细调模型参数。提高模型的泛化能力。</w:t>
      </w:r>
    </w:p>
    <w:p w14:paraId="61FF30BD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（见下图：）</w:t>
      </w:r>
    </w:p>
    <w:p w14:paraId="74384DB1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645785" cy="2195830"/>
            <wp:effectExtent l="0" t="0" r="8255" b="13970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45785" cy="2195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5EC22B5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这个图就是训练Tensorboad可视化页面的学习率曲线图。使用Tensorboad可视化参数就可以看到。</w:t>
      </w:r>
    </w:p>
    <w:p w14:paraId="54A1F373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可以看到前三个Epochs一开始是比较大的。其实就是对应预热阶段的学习率。</w:t>
      </w:r>
    </w:p>
    <w:p w14:paraId="3C06CF15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随着训练的Epochs的进行，在预热阶段过了之后，学习率就会按照余弦曲线减少了。</w:t>
      </w:r>
    </w:p>
    <w:p w14:paraId="5AD5A227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26D0949A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余弦退火算法将使学习率从最大值逐渐减小到0。</w:t>
      </w:r>
    </w:p>
    <w:p w14:paraId="56CC6185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模型在训练时，先进行热身训练，在热身训练的前几个warmup_epochepoch，先逐渐增加学习率，经过了warmup_epoch个epoch以后，再使用余弦退火算法来调整学习率。</w:t>
      </w:r>
    </w:p>
    <w:p w14:paraId="3C9F492E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39715" cy="2873375"/>
            <wp:effectExtent l="0" t="0" r="9525" b="6985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287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0FB50E9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55CF63FC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这个图后面的参数就是和图像增强有关的参数。关于图像增强，这里只是简单说明：</w:t>
      </w:r>
    </w:p>
    <w:p w14:paraId="7EEC5012"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667375" cy="481965"/>
            <wp:effectExtent l="0" t="0" r="1905" b="5715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81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AE05B82">
      <w:pPr>
        <w:ind w:left="42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2D0AF30B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马赛克数据增强：其参数一般配置成0~1之间。这里配置成1表示开启马赛克数据增强。且全部的数据都使用了马赛克数据增强。如果配置成0就表示关闭马赛克的数据增强了。</w:t>
      </w:r>
    </w:p>
    <w:p w14:paraId="3F4D0D7C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97170" cy="2491105"/>
            <wp:effectExtent l="0" t="0" r="6350" b="8255"/>
            <wp:docPr id="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97170" cy="2491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1A8D98B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赛克数据增强就是随机把抽取到的四张图片先进行等比缩放。然后再把他拼接为一张大的图。如上图。那么这张大图就是由四张图片拼接以后得到的一张大的图。可见右图，右图就是训练后的截图。可以看到，右图中没有被图片覆盖的区域是灰色的，这个灰色区域的像素固定为114。左图中黑色的圆点，表示四张图拼接以后所处的原点。按这个原点将四个图划分为四个象限。每个图位于一个象限。</w:t>
      </w:r>
    </w:p>
    <w:p w14:paraId="3B7CEA55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359AD615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04A24B44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3DAB956C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Mixup：表示随机地将两张图片按比例混合为一张图片。也就是从训练图像中随机地选取两个样本。进行随机加权求和。</w:t>
      </w:r>
    </w:p>
    <w:p w14:paraId="53B4A7F3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他从训练的数据中随机选取两个样本进行加权求和。就得到新图。Mixup一般适用于图像分类任务中。</w:t>
      </w:r>
    </w:p>
    <w:p w14:paraId="4EC2CF26">
      <w:pPr>
        <w:ind w:left="42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这里配置为0表示不使用mixup数据增强方式。</w:t>
      </w:r>
    </w:p>
    <w:p w14:paraId="5095F92C">
      <w:pPr>
        <w:ind w:left="0"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666615" cy="2479675"/>
            <wp:effectExtent l="0" t="0" r="12065" b="4445"/>
            <wp:docPr id="1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66615" cy="247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BA8AC92">
      <w:pPr>
        <w:ind w:left="42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500D4296">
      <w:pPr>
        <w:ind w:left="420"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700E80A2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3F1F2E36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7F4533AC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682FAC66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79C644E6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571AB629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36870" cy="2666365"/>
            <wp:effectExtent l="0" t="0" r="3810" b="635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36870" cy="2666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5A1B349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这里的数据增强方式，目的就是增加训练数据的多样性。抑制过拟合。</w:t>
      </w:r>
    </w:p>
    <w:p w14:paraId="203784AE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这里只是数据增强的参数配置。数据增强的方法具体的实现是在dataloader部分完成的。</w:t>
      </w:r>
    </w:p>
    <w:p w14:paraId="310D34F2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也就是在下面的代码中可以找到：</w:t>
      </w:r>
    </w:p>
    <w:p w14:paraId="7050D558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16550" cy="3075305"/>
            <wp:effectExtent l="0" t="0" r="8890" b="3175"/>
            <wp:docPr id="12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16550" cy="3075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076C0C7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34330" cy="2715260"/>
            <wp:effectExtent l="0" t="0" r="6350" b="12700"/>
            <wp:docPr id="13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34330" cy="2715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224A85A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带有high字眼的，表示这个文件通常适用于数据增强较高的场景。以及适用于较大模结构的场景。带有low字眼的文件表示适用于数据增强较低的场景，以及适用于较小模型结构的场景。如果模型对数据增强要求不严，追求性能和效率的话，就可以使用最右侧的文件。</w:t>
      </w:r>
    </w:p>
    <w:p w14:paraId="5E9227CA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在low文件中没有使用mixup文件。</w:t>
      </w:r>
    </w:p>
    <w:p w14:paraId="25868B64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带有med字眼的，表示这个文件通常适用于中等数据增强，和中等模型结构的场景。这个文件对数据增强的效果适中。</w:t>
      </w:r>
    </w:p>
    <w:p w14:paraId="3193C229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*/</w:t>
      </w:r>
    </w:p>
    <w:p w14:paraId="2055B610">
      <w:pPr>
        <w:ind w:firstLine="420" w:firstLineChars="0"/>
        <w:rPr>
          <w:rFonts w:hint="eastAsia"/>
          <w:lang w:val="en-US" w:eastAsia="zh-CN"/>
        </w:rPr>
      </w:pPr>
    </w:p>
    <w:p w14:paraId="08C8CD7C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</w:t>
      </w:r>
    </w:p>
    <w:p w14:paraId="78864F87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Hyp.VOC.yaml表示VOC数据集优化的超参数配置文件。</w:t>
      </w:r>
    </w:p>
    <w:p w14:paraId="28C6614D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*/</w:t>
      </w:r>
    </w:p>
    <w:p w14:paraId="40B33076">
      <w:pPr>
        <w:ind w:firstLine="420" w:firstLineChars="0"/>
        <w:rPr>
          <w:rFonts w:hint="eastAsia"/>
          <w:lang w:val="en-US" w:eastAsia="zh-CN"/>
        </w:rPr>
      </w:pPr>
    </w:p>
    <w:p w14:paraId="2C20588C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</w:t>
      </w:r>
    </w:p>
    <w:p w14:paraId="08475FA1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Images文件下的就是两张测试图片。</w:t>
      </w:r>
    </w:p>
    <w:p w14:paraId="6533C405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*/</w:t>
      </w:r>
    </w:p>
    <w:p w14:paraId="3CAC22AB">
      <w:pPr>
        <w:ind w:firstLine="420" w:firstLineChars="0"/>
        <w:rPr>
          <w:rFonts w:hint="eastAsia"/>
          <w:lang w:val="en-US" w:eastAsia="zh-CN"/>
        </w:rPr>
      </w:pPr>
    </w:p>
    <w:p w14:paraId="1E85A91B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</w:t>
      </w:r>
    </w:p>
    <w:p w14:paraId="6E03891E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Scripts表示脚本的意思，里面存放的就是一些脚本文件，其中download_weight.sh就是下载YOLOv5预训练模型的脚本文件。</w:t>
      </w:r>
    </w:p>
    <w:p w14:paraId="5772A876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12715" cy="2731135"/>
            <wp:effectExtent l="0" t="0" r="14605" b="12065"/>
            <wp:docPr id="14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2715" cy="2731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CA01111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Get_coco.sh文件就是下载coco数据集的脚本如果使用cocoyaml训练数据集的话系统会自己下载coco数据集。</w:t>
      </w:r>
    </w:p>
    <w:p w14:paraId="379C42A0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这些数据集如果在线下载可能比较慢，所以可以自行下载后放到：</w:t>
      </w:r>
    </w:p>
    <w:p w14:paraId="41D1EEC0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74055" cy="2272030"/>
            <wp:effectExtent l="0" t="0" r="1905" b="13970"/>
            <wp:docPr id="15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74055" cy="2272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91FA410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59045" cy="2437765"/>
            <wp:effectExtent l="0" t="0" r="635" b="635"/>
            <wp:docPr id="16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59045" cy="2437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9ABC207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这些yaml结尾的文件他们就是数据集的配置文件，看这些文件的名字就知道对应哪些数据集了。</w:t>
      </w:r>
    </w:p>
    <w:p w14:paraId="1753FC6C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bookmarkStart w:id="0" w:name="_GoBack"/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53990" cy="2930525"/>
            <wp:effectExtent l="0" t="0" r="3810" b="10795"/>
            <wp:docPr id="17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293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59794904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*/</w:t>
      </w:r>
    </w:p>
    <w:p w14:paraId="7F8B20A5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*/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4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A554DF"/>
    <w:rsid w:val="01723173"/>
    <w:rsid w:val="01E10167"/>
    <w:rsid w:val="01F60D87"/>
    <w:rsid w:val="02A66013"/>
    <w:rsid w:val="02B41C3B"/>
    <w:rsid w:val="033702DD"/>
    <w:rsid w:val="037C0F9A"/>
    <w:rsid w:val="03BF1DD4"/>
    <w:rsid w:val="04D92F85"/>
    <w:rsid w:val="052F0997"/>
    <w:rsid w:val="05663F59"/>
    <w:rsid w:val="06207949"/>
    <w:rsid w:val="06E5236E"/>
    <w:rsid w:val="08104526"/>
    <w:rsid w:val="09547306"/>
    <w:rsid w:val="09BC05EC"/>
    <w:rsid w:val="0B23187A"/>
    <w:rsid w:val="0C296B1B"/>
    <w:rsid w:val="0C2F57C0"/>
    <w:rsid w:val="0CCD1324"/>
    <w:rsid w:val="0DD56120"/>
    <w:rsid w:val="0DFC18FF"/>
    <w:rsid w:val="0E291E4D"/>
    <w:rsid w:val="0FE34B24"/>
    <w:rsid w:val="12C055A4"/>
    <w:rsid w:val="12E5518D"/>
    <w:rsid w:val="13672567"/>
    <w:rsid w:val="1380555F"/>
    <w:rsid w:val="138C11FB"/>
    <w:rsid w:val="14B852A6"/>
    <w:rsid w:val="14C50C9C"/>
    <w:rsid w:val="14C9388F"/>
    <w:rsid w:val="15AD6C1B"/>
    <w:rsid w:val="1746570F"/>
    <w:rsid w:val="17630885"/>
    <w:rsid w:val="18977603"/>
    <w:rsid w:val="19E6453B"/>
    <w:rsid w:val="1A294721"/>
    <w:rsid w:val="1B057C85"/>
    <w:rsid w:val="1BFB5076"/>
    <w:rsid w:val="1C1E1776"/>
    <w:rsid w:val="1F891D47"/>
    <w:rsid w:val="1F8C74AA"/>
    <w:rsid w:val="1FB314D8"/>
    <w:rsid w:val="201100AB"/>
    <w:rsid w:val="202334B1"/>
    <w:rsid w:val="20566C4C"/>
    <w:rsid w:val="223D16F8"/>
    <w:rsid w:val="23076924"/>
    <w:rsid w:val="234B5DC7"/>
    <w:rsid w:val="23D02D92"/>
    <w:rsid w:val="264A194A"/>
    <w:rsid w:val="2683709F"/>
    <w:rsid w:val="271E4C1A"/>
    <w:rsid w:val="276212D4"/>
    <w:rsid w:val="27BE5463"/>
    <w:rsid w:val="28AE5B85"/>
    <w:rsid w:val="290261D3"/>
    <w:rsid w:val="29EC2A22"/>
    <w:rsid w:val="2AE62DF9"/>
    <w:rsid w:val="2CF6734C"/>
    <w:rsid w:val="2F15126C"/>
    <w:rsid w:val="2F2B377A"/>
    <w:rsid w:val="2FE37DD1"/>
    <w:rsid w:val="304C5D97"/>
    <w:rsid w:val="30C710C0"/>
    <w:rsid w:val="32352426"/>
    <w:rsid w:val="32E7076E"/>
    <w:rsid w:val="33C25025"/>
    <w:rsid w:val="33E15164"/>
    <w:rsid w:val="35650039"/>
    <w:rsid w:val="366C2586"/>
    <w:rsid w:val="374D2616"/>
    <w:rsid w:val="397A06E1"/>
    <w:rsid w:val="3ABB34D5"/>
    <w:rsid w:val="3AE55345"/>
    <w:rsid w:val="3BA64AD4"/>
    <w:rsid w:val="3D015A02"/>
    <w:rsid w:val="3DBE6BD3"/>
    <w:rsid w:val="3E725C4C"/>
    <w:rsid w:val="3F4F77CC"/>
    <w:rsid w:val="3F785466"/>
    <w:rsid w:val="412A3807"/>
    <w:rsid w:val="4149174B"/>
    <w:rsid w:val="41A92527"/>
    <w:rsid w:val="43660F30"/>
    <w:rsid w:val="44B07073"/>
    <w:rsid w:val="475826CE"/>
    <w:rsid w:val="478306F0"/>
    <w:rsid w:val="48E704DA"/>
    <w:rsid w:val="49D37AE3"/>
    <w:rsid w:val="4A840496"/>
    <w:rsid w:val="4AA10352"/>
    <w:rsid w:val="4B1154D1"/>
    <w:rsid w:val="4D3C67B9"/>
    <w:rsid w:val="4D916AF3"/>
    <w:rsid w:val="4DCB1C7F"/>
    <w:rsid w:val="4E40569A"/>
    <w:rsid w:val="4ED922A8"/>
    <w:rsid w:val="4F0E0987"/>
    <w:rsid w:val="4F135B85"/>
    <w:rsid w:val="50021F20"/>
    <w:rsid w:val="51673073"/>
    <w:rsid w:val="52B3605A"/>
    <w:rsid w:val="53057EDB"/>
    <w:rsid w:val="531650BB"/>
    <w:rsid w:val="53251843"/>
    <w:rsid w:val="54832B11"/>
    <w:rsid w:val="561C6E83"/>
    <w:rsid w:val="56D06A51"/>
    <w:rsid w:val="56D457A6"/>
    <w:rsid w:val="580A77E9"/>
    <w:rsid w:val="595E728C"/>
    <w:rsid w:val="5981734A"/>
    <w:rsid w:val="59D423B5"/>
    <w:rsid w:val="59DD2FB1"/>
    <w:rsid w:val="5AE93A24"/>
    <w:rsid w:val="5BF60D08"/>
    <w:rsid w:val="5DE74031"/>
    <w:rsid w:val="5E895E64"/>
    <w:rsid w:val="5EAF6B79"/>
    <w:rsid w:val="5EB36A3D"/>
    <w:rsid w:val="5F50072F"/>
    <w:rsid w:val="60C92E11"/>
    <w:rsid w:val="60D61108"/>
    <w:rsid w:val="60F11E42"/>
    <w:rsid w:val="60FB741E"/>
    <w:rsid w:val="6348323C"/>
    <w:rsid w:val="639428D4"/>
    <w:rsid w:val="63AB3AFB"/>
    <w:rsid w:val="64F733FB"/>
    <w:rsid w:val="651A744F"/>
    <w:rsid w:val="66480DDF"/>
    <w:rsid w:val="66C017D0"/>
    <w:rsid w:val="68B00491"/>
    <w:rsid w:val="68B0330A"/>
    <w:rsid w:val="68FD36D6"/>
    <w:rsid w:val="692A27B4"/>
    <w:rsid w:val="6A617861"/>
    <w:rsid w:val="6B2D1051"/>
    <w:rsid w:val="6B4D1D33"/>
    <w:rsid w:val="6BBC2352"/>
    <w:rsid w:val="6BC038C2"/>
    <w:rsid w:val="6BD2243F"/>
    <w:rsid w:val="6BE323F3"/>
    <w:rsid w:val="6CEF617A"/>
    <w:rsid w:val="6DBE7269"/>
    <w:rsid w:val="6E230754"/>
    <w:rsid w:val="6F0F3E71"/>
    <w:rsid w:val="6F343DA0"/>
    <w:rsid w:val="704E514D"/>
    <w:rsid w:val="714918A2"/>
    <w:rsid w:val="726245AA"/>
    <w:rsid w:val="72A63773"/>
    <w:rsid w:val="731A34F6"/>
    <w:rsid w:val="73506158"/>
    <w:rsid w:val="75354DE2"/>
    <w:rsid w:val="75377B38"/>
    <w:rsid w:val="758F6CF7"/>
    <w:rsid w:val="76611321"/>
    <w:rsid w:val="77402570"/>
    <w:rsid w:val="77AF36C2"/>
    <w:rsid w:val="784C1CFA"/>
    <w:rsid w:val="78B663C1"/>
    <w:rsid w:val="79EF4A5D"/>
    <w:rsid w:val="7B9D6653"/>
    <w:rsid w:val="7BC61286"/>
    <w:rsid w:val="7BF27ABC"/>
    <w:rsid w:val="7C3D3992"/>
    <w:rsid w:val="7C843042"/>
    <w:rsid w:val="7CD64C2E"/>
    <w:rsid w:val="7EA64989"/>
    <w:rsid w:val="7ECD06DA"/>
    <w:rsid w:val="7F0A04A3"/>
    <w:rsid w:val="7F3E4F66"/>
    <w:rsid w:val="7F8551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0</Words>
  <Characters>0</Characters>
  <Lines>0</Lines>
  <Paragraphs>0</Paragraphs>
  <TotalTime>10</TotalTime>
  <ScaleCrop>false</ScaleCrop>
  <LinksUpToDate>false</LinksUpToDate>
  <CharactersWithSpaces>0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2025-03-30T08:50:21Z</dcterms:created>
  <dc:creator>zhongqing</dc:creator>
  <cp:lastModifiedBy>「袂」</cp:lastModifiedBy>
  <dcterms:modified xsi:type="dcterms:W3CDTF">2025-03-30T10:54:40Z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KSOTemplateDocerSaveRecord">
    <vt:lpwstr>eyJoZGlkIjoiMWZhNTdmNzFlMzZmYjc5NGVkYmI0NWNlMWNlYzQ0YjkiLCJ1c2VySWQiOiIxMjY3MzEyMjY1In0=</vt:lpwstr>
  </property>
  <property fmtid="{D5CDD505-2E9C-101B-9397-08002B2CF9AE}" pid="4" name="ICV">
    <vt:lpwstr>9991275CCCBF4EC7A61CFC55F32F11DD_12</vt:lpwstr>
  </property>
</Properties>
</file>